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9ABBD" w14:textId="548215B5" w:rsidR="009606A8" w:rsidRPr="009606A8" w:rsidRDefault="009606A8" w:rsidP="009606A8">
      <w:pPr>
        <w:shd w:val="clear" w:color="auto" w:fill="FFFFFF"/>
        <w:spacing w:before="150" w:after="150" w:line="240" w:lineRule="auto"/>
        <w:outlineLvl w:val="1"/>
        <w:rPr>
          <w:rFonts w:ascii="Open Sans" w:eastAsia="Times New Roman" w:hAnsi="Open Sans" w:cs="Open Sans"/>
          <w:color w:val="8B0505"/>
          <w:kern w:val="0"/>
          <w:sz w:val="38"/>
          <w:szCs w:val="38"/>
          <w14:ligatures w14:val="none"/>
        </w:rPr>
      </w:pPr>
      <w:r>
        <w:rPr>
          <w:rFonts w:ascii="Open Sans" w:eastAsia="Times New Roman" w:hAnsi="Open Sans" w:cs="Open Sans"/>
          <w:b/>
          <w:bCs/>
          <w:color w:val="8B0505"/>
          <w:kern w:val="0"/>
          <w:sz w:val="38"/>
          <w:szCs w:val="38"/>
          <w14:ligatures w14:val="none"/>
        </w:rPr>
        <w:t>Travel Advisory – Dengue Virus in Puerto Rico</w:t>
      </w:r>
    </w:p>
    <w:p w14:paraId="45E07A8A" w14:textId="1D87A862" w:rsidR="008E6E67" w:rsidRPr="008E6E67" w:rsidRDefault="008B7B11" w:rsidP="009606A8">
      <w:pPr>
        <w:shd w:val="clear" w:color="auto" w:fill="FFFFFF"/>
        <w:spacing w:before="100" w:beforeAutospacing="1" w:after="100" w:afterAutospacing="1" w:line="240" w:lineRule="auto"/>
        <w:rPr>
          <w:rFonts w:ascii="Open Sans" w:hAnsi="Open Sans" w:cs="Open Sans"/>
          <w:color w:val="333333"/>
          <w:spacing w:val="5"/>
          <w:shd w:val="clear" w:color="auto" w:fill="FFFFFF"/>
        </w:rPr>
      </w:pPr>
      <w:r>
        <w:rPr>
          <w:rFonts w:ascii="Arial" w:hAnsi="Arial" w:cs="Arial"/>
          <w:b/>
          <w:bCs/>
          <w:noProof/>
          <w:color w:val="8B0505"/>
          <w:kern w:val="0"/>
          <w:sz w:val="44"/>
          <w:szCs w:val="44"/>
          <w:shd w:val="clear" w:color="auto" w:fill="FFFFFF"/>
          <w14:ligatures w14:val="none"/>
        </w:rPr>
        <w:drawing>
          <wp:anchor distT="0" distB="0" distL="114300" distR="114300" simplePos="0" relativeHeight="251659264" behindDoc="0" locked="0" layoutInCell="1" allowOverlap="1" wp14:anchorId="1BBCD24A" wp14:editId="197A7CAB">
            <wp:simplePos x="0" y="0"/>
            <wp:positionH relativeFrom="margin">
              <wp:posOffset>4533900</wp:posOffset>
            </wp:positionH>
            <wp:positionV relativeFrom="paragraph">
              <wp:posOffset>90805</wp:posOffset>
            </wp:positionV>
            <wp:extent cx="2291715" cy="1704975"/>
            <wp:effectExtent l="0" t="0" r="0" b="0"/>
            <wp:wrapThrough wrapText="bothSides">
              <wp:wrapPolygon edited="0">
                <wp:start x="5387" y="4585"/>
                <wp:lineTo x="3052" y="5551"/>
                <wp:lineTo x="3052" y="7482"/>
                <wp:lineTo x="4668" y="8930"/>
                <wp:lineTo x="2514" y="11343"/>
                <wp:lineTo x="2514" y="12550"/>
                <wp:lineTo x="4130" y="13032"/>
                <wp:lineTo x="2514" y="15204"/>
                <wp:lineTo x="3771" y="15204"/>
                <wp:lineTo x="10594" y="14722"/>
                <wp:lineTo x="18853" y="13756"/>
                <wp:lineTo x="18673" y="12791"/>
                <wp:lineTo x="12748" y="8930"/>
                <wp:lineTo x="14185" y="8930"/>
                <wp:lineTo x="18314" y="6034"/>
                <wp:lineTo x="18314" y="4585"/>
                <wp:lineTo x="5387" y="4585"/>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91715" cy="1704975"/>
                    </a:xfrm>
                    <a:prstGeom prst="rect">
                      <a:avLst/>
                    </a:prstGeom>
                    <a:noFill/>
                  </pic:spPr>
                </pic:pic>
              </a:graphicData>
            </a:graphic>
            <wp14:sizeRelH relativeFrom="margin">
              <wp14:pctWidth>0</wp14:pctWidth>
            </wp14:sizeRelH>
            <wp14:sizeRelV relativeFrom="margin">
              <wp14:pctHeight>0</wp14:pctHeight>
            </wp14:sizeRelV>
          </wp:anchor>
        </w:drawing>
      </w:r>
      <w:r w:rsidR="009606A8" w:rsidRPr="008E6E67">
        <w:rPr>
          <w:rFonts w:ascii="Open Sans" w:eastAsia="Times New Roman" w:hAnsi="Open Sans" w:cs="Open Sans"/>
          <w:b/>
          <w:bCs/>
          <w:color w:val="333333"/>
          <w:kern w:val="0"/>
          <w:sz w:val="24"/>
          <w:szCs w:val="24"/>
          <w14:ligatures w14:val="none"/>
        </w:rPr>
        <w:t>March 28, 2024</w:t>
      </w:r>
      <w:r w:rsidR="009606A8" w:rsidRPr="008E6E67">
        <w:rPr>
          <w:rFonts w:ascii="Open Sans" w:eastAsia="Times New Roman" w:hAnsi="Open Sans" w:cs="Open Sans"/>
          <w:color w:val="333333"/>
          <w:kern w:val="0"/>
          <w:sz w:val="24"/>
          <w:szCs w:val="24"/>
          <w14:ligatures w14:val="none"/>
        </w:rPr>
        <w:t xml:space="preserve"> – </w:t>
      </w:r>
      <w:r w:rsidR="008E6E67" w:rsidRPr="008E6E67">
        <w:rPr>
          <w:rFonts w:ascii="Open Sans" w:eastAsia="Times New Roman" w:hAnsi="Open Sans" w:cs="Open Sans"/>
          <w:color w:val="333333"/>
          <w:kern w:val="0"/>
          <w14:ligatures w14:val="none"/>
        </w:rPr>
        <w:t xml:space="preserve">The </w:t>
      </w:r>
      <w:r w:rsidR="009606A8" w:rsidRPr="008E6E67">
        <w:rPr>
          <w:rFonts w:ascii="Open Sans" w:eastAsia="Times New Roman" w:hAnsi="Open Sans" w:cs="Open Sans"/>
          <w:color w:val="333333"/>
          <w:kern w:val="0"/>
          <w14:ligatures w14:val="none"/>
        </w:rPr>
        <w:t>Puerto</w:t>
      </w:r>
      <w:r w:rsidR="008E6E67" w:rsidRPr="008E6E67">
        <w:rPr>
          <w:rFonts w:ascii="Open Sans" w:eastAsia="Times New Roman" w:hAnsi="Open Sans" w:cs="Open Sans"/>
          <w:color w:val="333333"/>
          <w:kern w:val="0"/>
          <w14:ligatures w14:val="none"/>
        </w:rPr>
        <w:t xml:space="preserve"> Rico Department of Health issued a</w:t>
      </w:r>
      <w:r w:rsidR="008E6E67" w:rsidRPr="008E6E67">
        <w:rPr>
          <w:rFonts w:ascii="Open Sans" w:hAnsi="Open Sans" w:cs="Open Sans"/>
          <w:color w:val="333333"/>
          <w:spacing w:val="5"/>
          <w:shd w:val="clear" w:color="auto" w:fill="FFFFFF"/>
        </w:rPr>
        <w:t xml:space="preserve"> </w:t>
      </w:r>
      <w:hyperlink r:id="rId6" w:history="1">
        <w:r w:rsidR="008E6E67" w:rsidRPr="00DE6326">
          <w:rPr>
            <w:rStyle w:val="Hyperlink"/>
            <w:rFonts w:ascii="Open Sans" w:hAnsi="Open Sans" w:cs="Open Sans"/>
            <w:spacing w:val="5"/>
            <w:shd w:val="clear" w:color="auto" w:fill="FFFFFF"/>
          </w:rPr>
          <w:t>public health emergency</w:t>
        </w:r>
      </w:hyperlink>
      <w:r w:rsidR="008E6E67" w:rsidRPr="008E6E67">
        <w:rPr>
          <w:rFonts w:ascii="Open Sans" w:hAnsi="Open Sans" w:cs="Open Sans"/>
          <w:color w:val="333333"/>
          <w:spacing w:val="5"/>
          <w:shd w:val="clear" w:color="auto" w:fill="FFFFFF"/>
        </w:rPr>
        <w:t xml:space="preserve"> after recording 549 cases since the start of the year, 49% of which have occurred in the San Juan region.</w:t>
      </w:r>
      <w:r w:rsidR="008E6E67">
        <w:rPr>
          <w:rFonts w:ascii="Open Sans" w:hAnsi="Open Sans" w:cs="Open Sans"/>
          <w:color w:val="333333"/>
          <w:spacing w:val="5"/>
          <w:shd w:val="clear" w:color="auto" w:fill="FFFFFF"/>
        </w:rPr>
        <w:t xml:space="preserve"> If travelling to Puerto Rico, t</w:t>
      </w:r>
      <w:r w:rsidR="008E6E67" w:rsidRPr="008E6E67">
        <w:rPr>
          <w:rFonts w:ascii="Open Sans" w:hAnsi="Open Sans" w:cs="Open Sans"/>
          <w:color w:val="333333"/>
          <w:spacing w:val="5"/>
          <w:shd w:val="clear" w:color="auto" w:fill="FFFFFF"/>
        </w:rPr>
        <w:t xml:space="preserve">he Delaware Division of Public Health (DPH) </w:t>
      </w:r>
      <w:r w:rsidR="008E6E67">
        <w:rPr>
          <w:rFonts w:ascii="Open Sans" w:hAnsi="Open Sans" w:cs="Open Sans"/>
          <w:color w:val="333333"/>
          <w:spacing w:val="5"/>
          <w:shd w:val="clear" w:color="auto" w:fill="FFFFFF"/>
        </w:rPr>
        <w:t>urges</w:t>
      </w:r>
      <w:r w:rsidR="008E6E67" w:rsidRPr="008E6E67">
        <w:rPr>
          <w:rFonts w:ascii="Open Sans" w:hAnsi="Open Sans" w:cs="Open Sans"/>
          <w:color w:val="333333"/>
          <w:spacing w:val="5"/>
          <w:shd w:val="clear" w:color="auto" w:fill="FFFFFF"/>
        </w:rPr>
        <w:t xml:space="preserve"> </w:t>
      </w:r>
      <w:r w:rsidR="008E6E67">
        <w:rPr>
          <w:rFonts w:ascii="Open Sans" w:hAnsi="Open Sans" w:cs="Open Sans"/>
          <w:color w:val="333333"/>
          <w:spacing w:val="5"/>
          <w:shd w:val="clear" w:color="auto" w:fill="FFFFFF"/>
        </w:rPr>
        <w:t>Delawareans</w:t>
      </w:r>
      <w:r w:rsidR="008E6E67" w:rsidRPr="008E6E67">
        <w:rPr>
          <w:rFonts w:ascii="Open Sans" w:hAnsi="Open Sans" w:cs="Open Sans"/>
          <w:color w:val="333333"/>
          <w:spacing w:val="5"/>
          <w:shd w:val="clear" w:color="auto" w:fill="FFFFFF"/>
        </w:rPr>
        <w:t xml:space="preserve"> to</w:t>
      </w:r>
      <w:r w:rsidR="008E6E67">
        <w:rPr>
          <w:rFonts w:ascii="Open Sans" w:hAnsi="Open Sans" w:cs="Open Sans"/>
          <w:color w:val="333333"/>
          <w:spacing w:val="5"/>
          <w:shd w:val="clear" w:color="auto" w:fill="FFFFFF"/>
        </w:rPr>
        <w:t xml:space="preserve"> </w:t>
      </w:r>
      <w:r w:rsidR="00EC0353">
        <w:rPr>
          <w:rFonts w:ascii="Open Sans" w:hAnsi="Open Sans" w:cs="Open Sans"/>
          <w:color w:val="333333"/>
          <w:spacing w:val="5"/>
          <w:shd w:val="clear" w:color="auto" w:fill="FFFFFF"/>
        </w:rPr>
        <w:t>prevent</w:t>
      </w:r>
      <w:r w:rsidR="008E6E67">
        <w:rPr>
          <w:rFonts w:ascii="Open Sans" w:hAnsi="Open Sans" w:cs="Open Sans"/>
          <w:color w:val="333333"/>
          <w:spacing w:val="5"/>
          <w:shd w:val="clear" w:color="auto" w:fill="FFFFFF"/>
        </w:rPr>
        <w:t xml:space="preserve"> mos</w:t>
      </w:r>
      <w:r w:rsidR="00EC0353">
        <w:rPr>
          <w:rFonts w:ascii="Open Sans" w:hAnsi="Open Sans" w:cs="Open Sans"/>
          <w:color w:val="333333"/>
          <w:spacing w:val="5"/>
          <w:shd w:val="clear" w:color="auto" w:fill="FFFFFF"/>
        </w:rPr>
        <w:t>quito bites</w:t>
      </w:r>
      <w:r w:rsidR="008E6E67" w:rsidRPr="008E6E67">
        <w:rPr>
          <w:rFonts w:ascii="Open Sans" w:hAnsi="Open Sans" w:cs="Open Sans"/>
          <w:color w:val="333333"/>
          <w:spacing w:val="5"/>
          <w:shd w:val="clear" w:color="auto" w:fill="FFFFFF"/>
        </w:rPr>
        <w:t>.</w:t>
      </w:r>
      <w:r w:rsidR="00EC0353">
        <w:rPr>
          <w:rFonts w:ascii="Open Sans" w:hAnsi="Open Sans" w:cs="Open Sans"/>
          <w:color w:val="333333"/>
          <w:spacing w:val="5"/>
          <w:shd w:val="clear" w:color="auto" w:fill="FFFFFF"/>
        </w:rPr>
        <w:t xml:space="preserve"> Thus far, DPH reported one dengue case with travel to Puerto Rico. </w:t>
      </w:r>
    </w:p>
    <w:p w14:paraId="4279B478" w14:textId="220DDB3D" w:rsidR="008E6E67" w:rsidRPr="008E6E67" w:rsidRDefault="008E6E67" w:rsidP="009606A8">
      <w:pPr>
        <w:shd w:val="clear" w:color="auto" w:fill="FFFFFF"/>
        <w:spacing w:before="100" w:beforeAutospacing="1" w:after="100" w:afterAutospacing="1" w:line="240" w:lineRule="auto"/>
        <w:rPr>
          <w:rFonts w:ascii="Open Sans" w:eastAsia="Times New Roman" w:hAnsi="Open Sans" w:cs="Open Sans"/>
          <w:color w:val="333333"/>
          <w:kern w:val="0"/>
          <w14:ligatures w14:val="none"/>
        </w:rPr>
      </w:pPr>
      <w:r w:rsidRPr="008E6E67">
        <w:rPr>
          <w:rFonts w:ascii="Open Sans" w:eastAsia="Times New Roman" w:hAnsi="Open Sans" w:cs="Open Sans"/>
          <w:color w:val="333333"/>
          <w:kern w:val="0"/>
          <w14:ligatures w14:val="none"/>
        </w:rPr>
        <w:t xml:space="preserve">Dengue virus is a mosquito-borne disease that is primarily spread by the bite of </w:t>
      </w:r>
      <w:r w:rsidRPr="008E6E67">
        <w:rPr>
          <w:rFonts w:ascii="Open Sans" w:eastAsia="Times New Roman" w:hAnsi="Open Sans" w:cs="Open Sans"/>
          <w:i/>
          <w:iCs/>
          <w:color w:val="333333"/>
          <w:kern w:val="0"/>
          <w14:ligatures w14:val="none"/>
        </w:rPr>
        <w:t>Aedes aegypti</w:t>
      </w:r>
      <w:r w:rsidRPr="008E6E67">
        <w:rPr>
          <w:rFonts w:ascii="Open Sans" w:eastAsia="Times New Roman" w:hAnsi="Open Sans" w:cs="Open Sans"/>
          <w:color w:val="333333"/>
          <w:kern w:val="0"/>
          <w14:ligatures w14:val="none"/>
        </w:rPr>
        <w:t xml:space="preserve"> and </w:t>
      </w:r>
      <w:r w:rsidRPr="008E6E67">
        <w:rPr>
          <w:rFonts w:ascii="Open Sans" w:eastAsia="Times New Roman" w:hAnsi="Open Sans" w:cs="Open Sans"/>
          <w:i/>
          <w:iCs/>
          <w:color w:val="333333"/>
          <w:kern w:val="0"/>
          <w14:ligatures w14:val="none"/>
        </w:rPr>
        <w:t>Aedes albopictus</w:t>
      </w:r>
      <w:r w:rsidRPr="008E6E67">
        <w:rPr>
          <w:rFonts w:ascii="Open Sans" w:eastAsia="Times New Roman" w:hAnsi="Open Sans" w:cs="Open Sans"/>
          <w:color w:val="333333"/>
          <w:kern w:val="0"/>
          <w14:ligatures w14:val="none"/>
        </w:rPr>
        <w:t xml:space="preserve"> mosquitoes. These mosquitoes bite during the daytime and lay eggs in containers within urban areas. </w:t>
      </w:r>
    </w:p>
    <w:p w14:paraId="0CD90987" w14:textId="356C1E33" w:rsidR="008E6E67" w:rsidRPr="00EC0353" w:rsidRDefault="008E6E67" w:rsidP="00EC0353">
      <w:pPr>
        <w:shd w:val="clear" w:color="auto" w:fill="FFFFFF"/>
        <w:spacing w:before="100" w:beforeAutospacing="1" w:after="100" w:afterAutospacing="1" w:line="240" w:lineRule="auto"/>
        <w:rPr>
          <w:rFonts w:ascii="Open Sans" w:hAnsi="Open Sans" w:cs="Open Sans"/>
          <w:color w:val="333333"/>
        </w:rPr>
      </w:pPr>
      <w:r>
        <w:rPr>
          <w:rFonts w:ascii="Open Sans" w:hAnsi="Open Sans" w:cs="Open Sans"/>
          <w:color w:val="333333"/>
          <w:shd w:val="clear" w:color="auto" w:fill="FFFFFF"/>
        </w:rPr>
        <w:t xml:space="preserve">Anyone who </w:t>
      </w:r>
      <w:r w:rsidR="00EC0353">
        <w:rPr>
          <w:rFonts w:ascii="Open Sans" w:hAnsi="Open Sans" w:cs="Open Sans"/>
          <w:color w:val="333333"/>
          <w:shd w:val="clear" w:color="auto" w:fill="FFFFFF"/>
        </w:rPr>
        <w:t xml:space="preserve">travels to Puerto Rico </w:t>
      </w:r>
      <w:r>
        <w:rPr>
          <w:rFonts w:ascii="Open Sans" w:hAnsi="Open Sans" w:cs="Open Sans"/>
          <w:color w:val="333333"/>
          <w:shd w:val="clear" w:color="auto" w:fill="FFFFFF"/>
        </w:rPr>
        <w:t xml:space="preserve">can be infected. </w:t>
      </w:r>
      <w:r w:rsidR="00EC0353">
        <w:rPr>
          <w:rFonts w:ascii="Open Sans" w:hAnsi="Open Sans" w:cs="Open Sans"/>
          <w:color w:val="333333"/>
          <w:shd w:val="clear" w:color="auto" w:fill="FFFFFF"/>
        </w:rPr>
        <w:t>Many</w:t>
      </w:r>
      <w:r>
        <w:rPr>
          <w:rFonts w:ascii="Open Sans" w:hAnsi="Open Sans" w:cs="Open Sans"/>
          <w:color w:val="333333"/>
          <w:shd w:val="clear" w:color="auto" w:fill="FFFFFF"/>
        </w:rPr>
        <w:t xml:space="preserve"> people who are infected with </w:t>
      </w:r>
      <w:r w:rsidR="00EC0353">
        <w:rPr>
          <w:rFonts w:ascii="Open Sans" w:hAnsi="Open Sans" w:cs="Open Sans"/>
          <w:color w:val="333333"/>
          <w:shd w:val="clear" w:color="auto" w:fill="FFFFFF"/>
        </w:rPr>
        <w:t>dengue</w:t>
      </w:r>
      <w:r>
        <w:rPr>
          <w:rFonts w:ascii="Open Sans" w:hAnsi="Open Sans" w:cs="Open Sans"/>
          <w:color w:val="333333"/>
          <w:shd w:val="clear" w:color="auto" w:fill="FFFFFF"/>
        </w:rPr>
        <w:t xml:space="preserve"> do not develop symptoms. About one in </w:t>
      </w:r>
      <w:r w:rsidR="00EC0353">
        <w:rPr>
          <w:rFonts w:ascii="Open Sans" w:hAnsi="Open Sans" w:cs="Open Sans"/>
          <w:color w:val="333333"/>
          <w:shd w:val="clear" w:color="auto" w:fill="FFFFFF"/>
        </w:rPr>
        <w:t>four</w:t>
      </w:r>
      <w:r>
        <w:rPr>
          <w:rFonts w:ascii="Open Sans" w:hAnsi="Open Sans" w:cs="Open Sans"/>
          <w:color w:val="333333"/>
          <w:shd w:val="clear" w:color="auto" w:fill="FFFFFF"/>
        </w:rPr>
        <w:t xml:space="preserve"> people infected with the virus develop the disease and symptoms are generally mild. The most common symptoms of </w:t>
      </w:r>
      <w:r w:rsidR="00EC0353">
        <w:rPr>
          <w:rFonts w:ascii="Open Sans" w:hAnsi="Open Sans" w:cs="Open Sans"/>
          <w:color w:val="333333"/>
          <w:shd w:val="clear" w:color="auto" w:fill="FFFFFF"/>
        </w:rPr>
        <w:t>dengue</w:t>
      </w:r>
      <w:r>
        <w:rPr>
          <w:rFonts w:ascii="Open Sans" w:hAnsi="Open Sans" w:cs="Open Sans"/>
          <w:color w:val="333333"/>
          <w:shd w:val="clear" w:color="auto" w:fill="FFFFFF"/>
        </w:rPr>
        <w:t xml:space="preserve"> are fever, rash, </w:t>
      </w:r>
      <w:r w:rsidR="00EC0353">
        <w:rPr>
          <w:rFonts w:ascii="Open Sans" w:hAnsi="Open Sans" w:cs="Open Sans"/>
          <w:color w:val="333333"/>
          <w:shd w:val="clear" w:color="auto" w:fill="FFFFFF"/>
        </w:rPr>
        <w:t xml:space="preserve">muscle pain, </w:t>
      </w:r>
      <w:r>
        <w:rPr>
          <w:rFonts w:ascii="Open Sans" w:hAnsi="Open Sans" w:cs="Open Sans"/>
          <w:color w:val="333333"/>
          <w:shd w:val="clear" w:color="auto" w:fill="FFFFFF"/>
        </w:rPr>
        <w:t xml:space="preserve">joint pain, </w:t>
      </w:r>
      <w:r w:rsidR="00EC0353">
        <w:rPr>
          <w:rFonts w:ascii="Open Sans" w:hAnsi="Open Sans" w:cs="Open Sans"/>
          <w:color w:val="333333"/>
          <w:shd w:val="clear" w:color="auto" w:fill="FFFFFF"/>
        </w:rPr>
        <w:t xml:space="preserve">bone pain, pain behind the eyes, and nausea/vomiting. </w:t>
      </w:r>
      <w:r>
        <w:rPr>
          <w:rFonts w:ascii="Open Sans" w:hAnsi="Open Sans" w:cs="Open Sans"/>
          <w:color w:val="333333"/>
          <w:shd w:val="clear" w:color="auto" w:fill="FFFFFF"/>
        </w:rPr>
        <w:t xml:space="preserve">Symptoms typically begin two to seven days after being bitten by an </w:t>
      </w:r>
      <w:r w:rsidRPr="00EC0353">
        <w:rPr>
          <w:rFonts w:ascii="Open Sans" w:hAnsi="Open Sans" w:cs="Open Sans"/>
          <w:color w:val="333333"/>
          <w:shd w:val="clear" w:color="auto" w:fill="FFFFFF"/>
        </w:rPr>
        <w:t xml:space="preserve">infected mosquito. </w:t>
      </w:r>
      <w:r w:rsidRPr="00EC0353">
        <w:rPr>
          <w:rFonts w:ascii="Open Sans" w:hAnsi="Open Sans" w:cs="Open Sans"/>
          <w:color w:val="333333"/>
        </w:rPr>
        <w:t xml:space="preserve">Health care providers should ask all their patients about recent travel. </w:t>
      </w:r>
    </w:p>
    <w:p w14:paraId="6B742F6E" w14:textId="76347DD7" w:rsidR="00EC0353" w:rsidRPr="00EC0353" w:rsidRDefault="00EC0353" w:rsidP="00EC0353">
      <w:pPr>
        <w:shd w:val="clear" w:color="auto" w:fill="FFFFFF"/>
        <w:spacing w:before="100" w:beforeAutospacing="1" w:after="100" w:afterAutospacing="1" w:line="240" w:lineRule="auto"/>
        <w:rPr>
          <w:rFonts w:ascii="Open Sans" w:eastAsia="Times New Roman" w:hAnsi="Open Sans" w:cs="Open Sans"/>
          <w:color w:val="333333"/>
          <w:kern w:val="0"/>
          <w14:ligatures w14:val="none"/>
        </w:rPr>
      </w:pPr>
      <w:r w:rsidRPr="00EC0353">
        <w:rPr>
          <w:rFonts w:ascii="Open Sans" w:eastAsia="Times New Roman" w:hAnsi="Open Sans" w:cs="Open Sans"/>
          <w:color w:val="333333"/>
          <w:kern w:val="0"/>
          <w14:ligatures w14:val="none"/>
        </w:rPr>
        <w:t xml:space="preserve">The best way to reduce your risk of </w:t>
      </w:r>
      <w:r>
        <w:rPr>
          <w:rFonts w:ascii="Open Sans" w:eastAsia="Times New Roman" w:hAnsi="Open Sans" w:cs="Open Sans"/>
          <w:color w:val="333333"/>
          <w:kern w:val="0"/>
          <w14:ligatures w14:val="none"/>
        </w:rPr>
        <w:t>dengue</w:t>
      </w:r>
      <w:r w:rsidRPr="00EC0353">
        <w:rPr>
          <w:rFonts w:ascii="Open Sans" w:eastAsia="Times New Roman" w:hAnsi="Open Sans" w:cs="Open Sans"/>
          <w:color w:val="333333"/>
          <w:kern w:val="0"/>
          <w14:ligatures w14:val="none"/>
        </w:rPr>
        <w:t xml:space="preserve"> is to avoid mosquito bites. </w:t>
      </w:r>
    </w:p>
    <w:p w14:paraId="5314AA50" w14:textId="77777777" w:rsidR="00EC0353" w:rsidRPr="00EC0353" w:rsidRDefault="00EC0353" w:rsidP="00EC0353">
      <w:pPr>
        <w:pStyle w:val="ListParagraph"/>
        <w:numPr>
          <w:ilvl w:val="0"/>
          <w:numId w:val="1"/>
        </w:numPr>
        <w:shd w:val="clear" w:color="auto" w:fill="FFFFFF"/>
        <w:spacing w:before="100" w:beforeAutospacing="1" w:after="100" w:afterAutospacing="1" w:line="240" w:lineRule="auto"/>
        <w:rPr>
          <w:rFonts w:ascii="Open Sans" w:eastAsia="Times New Roman" w:hAnsi="Open Sans" w:cs="Open Sans"/>
          <w:color w:val="333333"/>
          <w:kern w:val="0"/>
          <w14:ligatures w14:val="none"/>
        </w:rPr>
      </w:pPr>
      <w:r w:rsidRPr="00EC0353">
        <w:rPr>
          <w:rFonts w:ascii="Open Sans" w:eastAsia="Times New Roman" w:hAnsi="Open Sans" w:cs="Open Sans"/>
          <w:color w:val="333333"/>
          <w:kern w:val="0"/>
          <w14:ligatures w14:val="none"/>
        </w:rPr>
        <w:t xml:space="preserve">Use an EPA-registered insect repellent with DEET, picaridin, IR3535, oil of lemon eucalyptus, para-menthane-diol, or 2-undecanone. Always make sure to follow label instructions. </w:t>
      </w:r>
    </w:p>
    <w:p w14:paraId="418F5463" w14:textId="4024865C" w:rsidR="00EC0353" w:rsidRPr="00EC0353" w:rsidRDefault="00EC0353" w:rsidP="00EC0353">
      <w:pPr>
        <w:pStyle w:val="ListParagraph"/>
        <w:numPr>
          <w:ilvl w:val="1"/>
          <w:numId w:val="1"/>
        </w:numPr>
        <w:shd w:val="clear" w:color="auto" w:fill="FFFFFF"/>
        <w:spacing w:before="100" w:beforeAutospacing="1" w:after="100" w:afterAutospacing="1" w:line="240" w:lineRule="auto"/>
        <w:rPr>
          <w:rFonts w:ascii="Open Sans" w:eastAsia="Times New Roman" w:hAnsi="Open Sans" w:cs="Open Sans"/>
          <w:color w:val="333333"/>
          <w:kern w:val="0"/>
          <w14:ligatures w14:val="none"/>
        </w:rPr>
      </w:pPr>
      <w:r w:rsidRPr="00EC0353">
        <w:rPr>
          <w:rFonts w:ascii="Open Sans" w:eastAsia="Times New Roman" w:hAnsi="Open Sans" w:cs="Open Sans"/>
          <w:color w:val="333333"/>
          <w:kern w:val="0"/>
          <w14:ligatures w14:val="none"/>
        </w:rPr>
        <w:t xml:space="preserve">Use the </w:t>
      </w:r>
      <w:hyperlink r:id="rId7" w:anchor="search%20tool" w:history="1">
        <w:r w:rsidRPr="001A0DBE">
          <w:rPr>
            <w:rStyle w:val="Hyperlink"/>
            <w:rFonts w:ascii="Open Sans" w:eastAsia="Times New Roman" w:hAnsi="Open Sans" w:cs="Open Sans"/>
            <w:kern w:val="0"/>
            <w14:ligatures w14:val="none"/>
          </w:rPr>
          <w:t>EPA’s search tool</w:t>
        </w:r>
      </w:hyperlink>
      <w:r w:rsidRPr="00EC0353">
        <w:rPr>
          <w:rFonts w:ascii="Open Sans" w:eastAsia="Times New Roman" w:hAnsi="Open Sans" w:cs="Open Sans"/>
          <w:color w:val="333333"/>
          <w:kern w:val="0"/>
          <w14:ligatures w14:val="none"/>
        </w:rPr>
        <w:t xml:space="preserve"> to find the insect repellent that is right for you. </w:t>
      </w:r>
    </w:p>
    <w:p w14:paraId="36027416" w14:textId="77777777" w:rsidR="00EC0353" w:rsidRPr="00EC0353" w:rsidRDefault="00EC0353" w:rsidP="00EC0353">
      <w:pPr>
        <w:pStyle w:val="ListParagraph"/>
        <w:numPr>
          <w:ilvl w:val="0"/>
          <w:numId w:val="1"/>
        </w:numPr>
        <w:shd w:val="clear" w:color="auto" w:fill="FFFFFF"/>
        <w:spacing w:before="100" w:beforeAutospacing="1" w:after="100" w:afterAutospacing="1" w:line="240" w:lineRule="auto"/>
        <w:rPr>
          <w:rFonts w:ascii="Open Sans" w:eastAsia="Times New Roman" w:hAnsi="Open Sans" w:cs="Open Sans"/>
          <w:color w:val="333333"/>
          <w:kern w:val="0"/>
          <w14:ligatures w14:val="none"/>
        </w:rPr>
      </w:pPr>
      <w:r w:rsidRPr="00EC0353">
        <w:rPr>
          <w:rFonts w:ascii="Open Sans" w:eastAsia="Times New Roman" w:hAnsi="Open Sans" w:cs="Open Sans"/>
          <w:color w:val="333333"/>
          <w:kern w:val="0"/>
          <w14:ligatures w14:val="none"/>
        </w:rPr>
        <w:t xml:space="preserve">Wear loose-fitting, long-sleeved shirts and pants. You can use 0.5% permethrin to treat clothing and gear. Permethrin is an insecticide that kills or repels mosquitoes. </w:t>
      </w:r>
    </w:p>
    <w:p w14:paraId="0D864A0F" w14:textId="77777777" w:rsidR="00EC0353" w:rsidRPr="00EC0353" w:rsidRDefault="00EC0353" w:rsidP="00EC0353">
      <w:pPr>
        <w:pStyle w:val="ListParagraph"/>
        <w:numPr>
          <w:ilvl w:val="0"/>
          <w:numId w:val="1"/>
        </w:numPr>
        <w:shd w:val="clear" w:color="auto" w:fill="FFFFFF"/>
        <w:spacing w:before="100" w:beforeAutospacing="1" w:after="100" w:afterAutospacing="1" w:line="240" w:lineRule="auto"/>
        <w:rPr>
          <w:rFonts w:ascii="Open Sans" w:eastAsia="Times New Roman" w:hAnsi="Open Sans" w:cs="Open Sans"/>
          <w:color w:val="333333"/>
          <w:kern w:val="0"/>
          <w14:ligatures w14:val="none"/>
        </w:rPr>
      </w:pPr>
      <w:r w:rsidRPr="00EC0353">
        <w:rPr>
          <w:rFonts w:ascii="Open Sans" w:eastAsia="Times New Roman" w:hAnsi="Open Sans" w:cs="Open Sans"/>
          <w:color w:val="333333"/>
          <w:kern w:val="0"/>
          <w14:ligatures w14:val="none"/>
        </w:rPr>
        <w:t>For babies and children:</w:t>
      </w:r>
    </w:p>
    <w:p w14:paraId="77EAA2C6" w14:textId="77777777" w:rsidR="00EC0353" w:rsidRPr="00EC0353" w:rsidRDefault="00EC0353" w:rsidP="00EC0353">
      <w:pPr>
        <w:pStyle w:val="ListParagraph"/>
        <w:numPr>
          <w:ilvl w:val="1"/>
          <w:numId w:val="1"/>
        </w:numPr>
        <w:shd w:val="clear" w:color="auto" w:fill="FFFFFF"/>
        <w:spacing w:before="100" w:beforeAutospacing="1" w:after="100" w:afterAutospacing="1" w:line="240" w:lineRule="auto"/>
        <w:rPr>
          <w:rFonts w:ascii="Open Sans" w:eastAsia="Times New Roman" w:hAnsi="Open Sans" w:cs="Open Sans"/>
          <w:color w:val="333333"/>
          <w:kern w:val="0"/>
          <w14:ligatures w14:val="none"/>
        </w:rPr>
      </w:pPr>
      <w:r w:rsidRPr="00EC0353">
        <w:rPr>
          <w:rFonts w:ascii="Open Sans" w:eastAsia="Times New Roman" w:hAnsi="Open Sans" w:cs="Open Sans"/>
          <w:color w:val="333333"/>
          <w:kern w:val="0"/>
          <w14:ligatures w14:val="none"/>
        </w:rPr>
        <w:t>Cover strollers and baby carriers with mosquito netting.</w:t>
      </w:r>
    </w:p>
    <w:p w14:paraId="1EB538E5" w14:textId="4A3FEB00" w:rsidR="00EC0353" w:rsidRPr="00EC0353" w:rsidRDefault="00EC0353" w:rsidP="00EC0353">
      <w:pPr>
        <w:pStyle w:val="ListParagraph"/>
        <w:numPr>
          <w:ilvl w:val="1"/>
          <w:numId w:val="1"/>
        </w:numPr>
        <w:shd w:val="clear" w:color="auto" w:fill="FFFFFF"/>
        <w:spacing w:before="100" w:beforeAutospacing="1" w:after="100" w:afterAutospacing="1" w:line="240" w:lineRule="auto"/>
        <w:rPr>
          <w:rFonts w:ascii="Open Sans" w:eastAsia="Times New Roman" w:hAnsi="Open Sans" w:cs="Open Sans"/>
          <w:color w:val="333333"/>
          <w:kern w:val="0"/>
          <w14:ligatures w14:val="none"/>
        </w:rPr>
      </w:pPr>
      <w:r w:rsidRPr="00EC0353">
        <w:rPr>
          <w:rFonts w:ascii="Open Sans" w:eastAsia="Times New Roman" w:hAnsi="Open Sans" w:cs="Open Sans"/>
          <w:color w:val="333333"/>
          <w:kern w:val="0"/>
          <w14:ligatures w14:val="none"/>
        </w:rPr>
        <w:t>When applying insect repellent to babies and children, do not apply repellent to their hands, eyes, mouth, cuts, or irritated skin. Adults should apply insect repellent to their hands and then use their hands to apply to a child’s face.</w:t>
      </w:r>
    </w:p>
    <w:p w14:paraId="11E83323" w14:textId="5D27C37C" w:rsidR="00D921D9" w:rsidRDefault="00EC0353" w:rsidP="00E26803">
      <w:pPr>
        <w:pStyle w:val="ListParagraph"/>
        <w:numPr>
          <w:ilvl w:val="0"/>
          <w:numId w:val="1"/>
        </w:numPr>
        <w:shd w:val="clear" w:color="auto" w:fill="FFFFFF"/>
        <w:spacing w:before="100" w:beforeAutospacing="1" w:after="100" w:afterAutospacing="1" w:line="240" w:lineRule="auto"/>
        <w:rPr>
          <w:rFonts w:ascii="Open Sans" w:eastAsia="Times New Roman" w:hAnsi="Open Sans" w:cs="Open Sans"/>
          <w:color w:val="333333"/>
          <w:kern w:val="0"/>
          <w14:ligatures w14:val="none"/>
        </w:rPr>
      </w:pPr>
      <w:r w:rsidRPr="00EC0353">
        <w:rPr>
          <w:rFonts w:ascii="Open Sans" w:eastAsia="Times New Roman" w:hAnsi="Open Sans" w:cs="Open Sans"/>
          <w:color w:val="333333"/>
          <w:kern w:val="0"/>
          <w14:ligatures w14:val="none"/>
        </w:rPr>
        <w:t>Sleep under a mosquito bed net if air conditioned or screened rooms are not available or if sleeping outdoors</w:t>
      </w:r>
      <w:r w:rsidR="00E26803">
        <w:rPr>
          <w:rFonts w:ascii="Open Sans" w:eastAsia="Times New Roman" w:hAnsi="Open Sans" w:cs="Open Sans"/>
          <w:color w:val="333333"/>
          <w:kern w:val="0"/>
          <w14:ligatures w14:val="none"/>
        </w:rPr>
        <w:t>.</w:t>
      </w:r>
    </w:p>
    <w:p w14:paraId="1C8A223A" w14:textId="24985F53" w:rsidR="00E26803" w:rsidRDefault="00E26803" w:rsidP="00E26803">
      <w:pPr>
        <w:shd w:val="clear" w:color="auto" w:fill="FFFFFF"/>
        <w:spacing w:before="100" w:beforeAutospacing="1" w:after="100" w:afterAutospacing="1" w:line="240" w:lineRule="auto"/>
        <w:rPr>
          <w:rFonts w:ascii="Open Sans" w:eastAsia="Times New Roman" w:hAnsi="Open Sans" w:cs="Open Sans"/>
          <w:color w:val="333333"/>
          <w:kern w:val="0"/>
          <w14:ligatures w14:val="none"/>
        </w:rPr>
      </w:pPr>
      <w:r>
        <w:rPr>
          <w:rFonts w:ascii="Open Sans" w:eastAsia="Times New Roman" w:hAnsi="Open Sans" w:cs="Open Sans"/>
          <w:color w:val="333333"/>
          <w:kern w:val="0"/>
          <w14:ligatures w14:val="none"/>
        </w:rPr>
        <w:t xml:space="preserve">For more information on mosquito-borne disease visit: </w:t>
      </w:r>
      <w:hyperlink r:id="rId8" w:history="1">
        <w:r w:rsidRPr="00110A1A">
          <w:rPr>
            <w:rStyle w:val="Hyperlink"/>
            <w:rFonts w:ascii="Open Sans" w:eastAsia="Times New Roman" w:hAnsi="Open Sans" w:cs="Open Sans"/>
            <w:kern w:val="0"/>
            <w14:ligatures w14:val="none"/>
          </w:rPr>
          <w:t>https://dhss.delaware.gov/dhss/dph/epi/mosquito.html</w:t>
        </w:r>
      </w:hyperlink>
    </w:p>
    <w:p w14:paraId="4ABC5B81" w14:textId="77777777" w:rsidR="00E26803" w:rsidRPr="00E26803" w:rsidRDefault="00E26803" w:rsidP="00E26803">
      <w:pPr>
        <w:shd w:val="clear" w:color="auto" w:fill="FFFFFF"/>
        <w:spacing w:before="100" w:beforeAutospacing="1" w:after="100" w:afterAutospacing="1" w:line="240" w:lineRule="auto"/>
        <w:rPr>
          <w:rFonts w:ascii="Open Sans" w:eastAsia="Times New Roman" w:hAnsi="Open Sans" w:cs="Open Sans"/>
          <w:color w:val="333333"/>
          <w:kern w:val="0"/>
          <w14:ligatures w14:val="none"/>
        </w:rPr>
      </w:pPr>
    </w:p>
    <w:sectPr w:rsidR="00E26803" w:rsidRPr="00E268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Open Sans"/>
    <w:panose1 w:val="00000000000000000000"/>
    <w:charset w:val="00"/>
    <w:family w:val="auto"/>
    <w:pitch w:val="variable"/>
    <w:sig w:usb0="E00002FF" w:usb1="4000201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B34BEB"/>
    <w:multiLevelType w:val="hybridMultilevel"/>
    <w:tmpl w:val="53742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5861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6A8"/>
    <w:rsid w:val="001A0DBE"/>
    <w:rsid w:val="00494E60"/>
    <w:rsid w:val="00505CAD"/>
    <w:rsid w:val="00566F77"/>
    <w:rsid w:val="00615E94"/>
    <w:rsid w:val="006870DC"/>
    <w:rsid w:val="00855857"/>
    <w:rsid w:val="008B7B11"/>
    <w:rsid w:val="008E6E67"/>
    <w:rsid w:val="009606A8"/>
    <w:rsid w:val="00D921D9"/>
    <w:rsid w:val="00DE6326"/>
    <w:rsid w:val="00E26803"/>
    <w:rsid w:val="00EC0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43127"/>
  <w15:chartTrackingRefBased/>
  <w15:docId w15:val="{3200B66A-E48D-4E86-ACF8-749036FEE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6E6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EC0353"/>
    <w:pPr>
      <w:ind w:left="720"/>
      <w:contextualSpacing/>
    </w:pPr>
  </w:style>
  <w:style w:type="character" w:styleId="Hyperlink">
    <w:name w:val="Hyperlink"/>
    <w:basedOn w:val="DefaultParagraphFont"/>
    <w:uiPriority w:val="99"/>
    <w:unhideWhenUsed/>
    <w:rsid w:val="00DE6326"/>
    <w:rPr>
      <w:color w:val="0563C1" w:themeColor="hyperlink"/>
      <w:u w:val="single"/>
    </w:rPr>
  </w:style>
  <w:style w:type="character" w:styleId="UnresolvedMention">
    <w:name w:val="Unresolved Mention"/>
    <w:basedOn w:val="DefaultParagraphFont"/>
    <w:uiPriority w:val="99"/>
    <w:semiHidden/>
    <w:unhideWhenUsed/>
    <w:rsid w:val="00DE6326"/>
    <w:rPr>
      <w:color w:val="605E5C"/>
      <w:shd w:val="clear" w:color="auto" w:fill="E1DFDD"/>
    </w:rPr>
  </w:style>
  <w:style w:type="character" w:styleId="FollowedHyperlink">
    <w:name w:val="FollowedHyperlink"/>
    <w:basedOn w:val="DefaultParagraphFont"/>
    <w:uiPriority w:val="99"/>
    <w:semiHidden/>
    <w:unhideWhenUsed/>
    <w:rsid w:val="00DE63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478149">
      <w:bodyDiv w:val="1"/>
      <w:marLeft w:val="0"/>
      <w:marRight w:val="0"/>
      <w:marTop w:val="0"/>
      <w:marBottom w:val="0"/>
      <w:divBdr>
        <w:top w:val="none" w:sz="0" w:space="0" w:color="auto"/>
        <w:left w:val="none" w:sz="0" w:space="0" w:color="auto"/>
        <w:bottom w:val="none" w:sz="0" w:space="0" w:color="auto"/>
        <w:right w:val="none" w:sz="0" w:space="0" w:color="auto"/>
      </w:divBdr>
    </w:div>
    <w:div w:id="203005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hss.delaware.gov/dhss/dph/epi/mosquito.html" TargetMode="External"/><Relationship Id="rId3" Type="http://schemas.openxmlformats.org/officeDocument/2006/relationships/settings" Target="settings.xml"/><Relationship Id="rId7" Type="http://schemas.openxmlformats.org/officeDocument/2006/relationships/hyperlink" Target="https://www.epa.gov/insect-repellents/find-repellent-right-yo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lud.pr.gov/menuInst/download/1833"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Alvarado, Antonio J (DHSS)</dc:creator>
  <cp:keywords/>
  <dc:description/>
  <cp:lastModifiedBy>Griffin, Erica D (DHSS)</cp:lastModifiedBy>
  <cp:revision>2</cp:revision>
  <dcterms:created xsi:type="dcterms:W3CDTF">2024-03-29T02:45:00Z</dcterms:created>
  <dcterms:modified xsi:type="dcterms:W3CDTF">2024-03-29T02:45:00Z</dcterms:modified>
</cp:coreProperties>
</file>