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A555E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MESSAGE FROM HUMAN RESOURCES</w:t>
      </w:r>
    </w:p>
    <w:p w14:paraId="5659B8C9" w14:textId="77777777" w:rsidR="00D32D19" w:rsidRDefault="00D32D19" w:rsidP="00D32D19"/>
    <w:p w14:paraId="4B12D55B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December 17, 2020, Governor Carney announced that State offices would be closed for the day on Christmas Eve, Thursday, December 24, 2020. As a result, it is paid and treated the same as any other state holiday.  </w:t>
      </w:r>
    </w:p>
    <w:p w14:paraId="2C8FD1D6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</w:p>
    <w:p w14:paraId="2471C70D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all employees who have requested time off on Thursday, December 24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handle accordingly:</w:t>
      </w:r>
    </w:p>
    <w:p w14:paraId="3BEDFC10" w14:textId="77777777" w:rsidR="00D32D19" w:rsidRDefault="00D32D19" w:rsidP="00D32D19">
      <w:pPr>
        <w:pStyle w:val="ListParagraph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your Manager has approved the request, they will need to cancel it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</w:p>
    <w:p w14:paraId="33EBD073" w14:textId="77777777" w:rsidR="00D32D19" w:rsidRDefault="00D32D19" w:rsidP="00D32D19">
      <w:pPr>
        <w:pStyle w:val="ListParagraph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the request has not yet been approved, the employee can cancel the request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</w:p>
    <w:p w14:paraId="78A88F0F" w14:textId="77777777" w:rsidR="00D32D19" w:rsidRDefault="00D32D19" w:rsidP="00D32D19">
      <w:pPr>
        <w:pStyle w:val="ListParagraph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color w:val="1025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If your cancelled leave request included additional days, the request will have to be cancelled and a new request submitted</w:t>
      </w:r>
    </w:p>
    <w:p w14:paraId="758536FF" w14:textId="77777777" w:rsidR="00D32D19" w:rsidRDefault="002F3F68" w:rsidP="00D32D19">
      <w:pPr>
        <w:pStyle w:val="ListParagraph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32D19">
          <w:rPr>
            <w:rStyle w:val="Hyperlink"/>
            <w:rFonts w:ascii="Times New Roman" w:eastAsia="Times New Roman" w:hAnsi="Times New Roman" w:cs="Times New Roman"/>
          </w:rPr>
          <w:t>Job Aid 15</w:t>
        </w:r>
      </w:hyperlink>
      <w:r w:rsidR="00D32D19">
        <w:rPr>
          <w:rFonts w:ascii="Times New Roman" w:eastAsia="Times New Roman" w:hAnsi="Times New Roman" w:cs="Times New Roman"/>
        </w:rPr>
        <w:t xml:space="preserve"> provides instructions on</w:t>
      </w:r>
      <w:r w:rsidR="00D32D19">
        <w:rPr>
          <w:rFonts w:ascii="Times New Roman" w:eastAsia="Times New Roman" w:hAnsi="Times New Roman" w:cs="Times New Roman"/>
          <w:sz w:val="24"/>
          <w:szCs w:val="24"/>
        </w:rPr>
        <w:t xml:space="preserve"> how to cancel a previously approved leave slip</w:t>
      </w:r>
    </w:p>
    <w:p w14:paraId="129BBAEB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</w:p>
    <w:p w14:paraId="7B5E7A98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any employees that included December 24, 2020 in their Annual Leave Carryover request, </w:t>
      </w:r>
      <w:r>
        <w:rPr>
          <w:rFonts w:ascii="Times New Roman" w:hAnsi="Times New Roman" w:cs="Times New Roman"/>
          <w:sz w:val="24"/>
          <w:szCs w:val="24"/>
        </w:rPr>
        <w:t>please see below instructions from the Annual Leave Carryover Guidelines to apply:</w:t>
      </w:r>
    </w:p>
    <w:p w14:paraId="72922662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</w:p>
    <w:p w14:paraId="6BD75F88" w14:textId="77777777" w:rsidR="00D32D19" w:rsidRDefault="00D32D19" w:rsidP="00D32D19">
      <w:pPr>
        <w:pStyle w:val="ListParagraph"/>
        <w:numPr>
          <w:ilvl w:val="0"/>
          <w:numId w:val="3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the Governor declare 12/24 a holiday creating leave excess of 7.5 hours, employees do not have to submit a carryover exception form to DHR. In this instance, 7.5 hours will be considered as an automatic approval.</w:t>
      </w:r>
    </w:p>
    <w:p w14:paraId="4078CDD5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</w:p>
    <w:p w14:paraId="757D2DBB" w14:textId="77777777" w:rsidR="00D32D19" w:rsidRDefault="002F3F68" w:rsidP="00D32D1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32D19">
          <w:rPr>
            <w:rStyle w:val="Hyperlink"/>
            <w:rFonts w:ascii="Times New Roman" w:hAnsi="Times New Roman" w:cs="Times New Roman"/>
            <w:sz w:val="24"/>
            <w:szCs w:val="24"/>
          </w:rPr>
          <w:t>https://dhr.delaware.gov/policies/documents/leave-carryover-guidelines.pdf</w:t>
        </w:r>
      </w:hyperlink>
      <w:r w:rsidR="00D32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05877" w14:textId="77777777" w:rsidR="00D32D19" w:rsidRDefault="00D32D19" w:rsidP="00D32D19">
      <w:pPr>
        <w:ind w:left="720"/>
      </w:pPr>
    </w:p>
    <w:p w14:paraId="4B5EBF0C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employees have hours that clear on 12/31 because of the December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Holiday,  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Manager or Auditor will need to credit these hours to the employee effective 1/1/2020.  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Job Aid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provides instructions for Adjusting Leave Balances.</w:t>
      </w:r>
    </w:p>
    <w:p w14:paraId="0CD405D4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</w:p>
    <w:p w14:paraId="3CF06105" w14:textId="77777777" w:rsidR="00D32D19" w:rsidRDefault="00D32D19" w:rsidP="00D3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your local Human Resources Office with questions:</w:t>
      </w:r>
    </w:p>
    <w:p w14:paraId="6CC6CFD6" w14:textId="77777777" w:rsidR="00D32D19" w:rsidRDefault="00D32D19" w:rsidP="00D32D19">
      <w:pPr>
        <w:ind w:left="720"/>
      </w:pPr>
    </w:p>
    <w:tbl>
      <w:tblPr>
        <w:tblW w:w="0" w:type="auto"/>
        <w:tblInd w:w="2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2909"/>
      </w:tblGrid>
      <w:tr w:rsidR="00D32D19" w14:paraId="6E1D0A4C" w14:textId="77777777" w:rsidTr="00D32D19">
        <w:trPr>
          <w:trHeight w:val="379"/>
        </w:trPr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2879" w14:textId="77777777" w:rsidR="00D32D19" w:rsidRDefault="00D32D1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HR Office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7ACE" w14:textId="77777777" w:rsidR="00D32D19" w:rsidRDefault="00D32D1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Phone</w:t>
            </w:r>
          </w:p>
        </w:tc>
      </w:tr>
      <w:tr w:rsidR="00D32D19" w14:paraId="0531E7EA" w14:textId="77777777" w:rsidTr="00D32D19">
        <w:trPr>
          <w:trHeight w:val="379"/>
        </w:trPr>
        <w:tc>
          <w:tcPr>
            <w:tcW w:w="3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012A" w14:textId="77777777" w:rsidR="00D32D19" w:rsidRDefault="00D32D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New Castle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9653" w14:textId="77777777" w:rsidR="00D32D19" w:rsidRDefault="00D32D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302-255-9070</w:t>
            </w:r>
          </w:p>
        </w:tc>
      </w:tr>
      <w:tr w:rsidR="00D32D19" w14:paraId="7E0273D4" w14:textId="77777777" w:rsidTr="00D32D19">
        <w:trPr>
          <w:trHeight w:val="379"/>
        </w:trPr>
        <w:tc>
          <w:tcPr>
            <w:tcW w:w="3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B5ED" w14:textId="77777777" w:rsidR="00D32D19" w:rsidRDefault="00D32D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Kent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2E98" w14:textId="77777777" w:rsidR="00D32D19" w:rsidRDefault="00D32D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302-223-1550</w:t>
            </w:r>
          </w:p>
        </w:tc>
      </w:tr>
      <w:tr w:rsidR="00D32D19" w14:paraId="0817B480" w14:textId="77777777" w:rsidTr="00D32D19">
        <w:trPr>
          <w:trHeight w:val="379"/>
        </w:trPr>
        <w:tc>
          <w:tcPr>
            <w:tcW w:w="3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7A76" w14:textId="77777777" w:rsidR="00D32D19" w:rsidRDefault="00D32D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Sussex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D0D1" w14:textId="77777777" w:rsidR="00D32D19" w:rsidRDefault="00D32D1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302-933-3000</w:t>
            </w:r>
          </w:p>
        </w:tc>
      </w:tr>
    </w:tbl>
    <w:p w14:paraId="10744C6C" w14:textId="77777777" w:rsidR="00D32D19" w:rsidRDefault="00D32D19" w:rsidP="00D32D19"/>
    <w:p w14:paraId="58A48E5E" w14:textId="77777777" w:rsidR="00D32D19" w:rsidRDefault="00D32D19" w:rsidP="00D32D19"/>
    <w:p w14:paraId="49FA6112" w14:textId="2E97A999" w:rsidR="00D438BE" w:rsidRPr="00D32D19" w:rsidRDefault="00D438BE" w:rsidP="00D32D19"/>
    <w:sectPr w:rsidR="00D438BE" w:rsidRPr="00D3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6D"/>
    <w:multiLevelType w:val="hybridMultilevel"/>
    <w:tmpl w:val="D9DA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1276"/>
    <w:multiLevelType w:val="hybridMultilevel"/>
    <w:tmpl w:val="10F0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8EF"/>
    <w:multiLevelType w:val="hybridMultilevel"/>
    <w:tmpl w:val="4BA6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4"/>
    <w:rsid w:val="0008677E"/>
    <w:rsid w:val="0012283F"/>
    <w:rsid w:val="001416BD"/>
    <w:rsid w:val="00192171"/>
    <w:rsid w:val="00205905"/>
    <w:rsid w:val="002701BB"/>
    <w:rsid w:val="002872CD"/>
    <w:rsid w:val="002F3F68"/>
    <w:rsid w:val="0030783E"/>
    <w:rsid w:val="004063F5"/>
    <w:rsid w:val="00410711"/>
    <w:rsid w:val="004261B9"/>
    <w:rsid w:val="00441E95"/>
    <w:rsid w:val="0055576C"/>
    <w:rsid w:val="00565E55"/>
    <w:rsid w:val="005756A8"/>
    <w:rsid w:val="005B4716"/>
    <w:rsid w:val="005E1C37"/>
    <w:rsid w:val="005F2360"/>
    <w:rsid w:val="00637188"/>
    <w:rsid w:val="00664B61"/>
    <w:rsid w:val="0070751A"/>
    <w:rsid w:val="007435EB"/>
    <w:rsid w:val="007E2139"/>
    <w:rsid w:val="007F3060"/>
    <w:rsid w:val="00810B21"/>
    <w:rsid w:val="008C4C51"/>
    <w:rsid w:val="008E0D54"/>
    <w:rsid w:val="00910B7F"/>
    <w:rsid w:val="00932F57"/>
    <w:rsid w:val="009B6EE1"/>
    <w:rsid w:val="009D1B23"/>
    <w:rsid w:val="00AE0A33"/>
    <w:rsid w:val="00AE1C1C"/>
    <w:rsid w:val="00B10CB0"/>
    <w:rsid w:val="00B31CEE"/>
    <w:rsid w:val="00B93E20"/>
    <w:rsid w:val="00C23DDD"/>
    <w:rsid w:val="00CB3BAE"/>
    <w:rsid w:val="00D03405"/>
    <w:rsid w:val="00D32D19"/>
    <w:rsid w:val="00D438BE"/>
    <w:rsid w:val="00D95030"/>
    <w:rsid w:val="00D96EBE"/>
    <w:rsid w:val="00E065DB"/>
    <w:rsid w:val="00E90482"/>
    <w:rsid w:val="00EC7472"/>
    <w:rsid w:val="00ED2EB5"/>
    <w:rsid w:val="00E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925F"/>
  <w15:chartTrackingRefBased/>
  <w15:docId w15:val="{C4A8D162-DAE7-4EFF-A7AC-36124880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D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47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s.delaware.gov/dhss/dms/hrm/estar/approvingrejectingcancellingtimeof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hss.delaware.gov/dhss/dms/hrm/estar/job24leaveadjustment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hr.delaware.gov/policies/documents/leave-carryover-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E63EE284E1A48A36CE36E61937749" ma:contentTypeVersion="0" ma:contentTypeDescription="Create a new document." ma:contentTypeScope="" ma:versionID="a1d8cbf1a0a5933406a3e3c58b437f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2A75B-E8B7-4810-A03E-6C465AD21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FE940-9354-4CAA-A38B-5508AFE1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BEC90-F18B-4A5C-B655-672DE94D5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Management and Budget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Cutler Lynda A (OMB)</dc:creator>
  <cp:keywords/>
  <dc:description/>
  <cp:lastModifiedBy>Aysola, Karuna (DHSS)</cp:lastModifiedBy>
  <cp:revision>2</cp:revision>
  <dcterms:created xsi:type="dcterms:W3CDTF">2020-12-29T18:05:00Z</dcterms:created>
  <dcterms:modified xsi:type="dcterms:W3CDTF">2020-12-29T18:05:00Z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0x010100860E63EE284E1A48A36CE36E61937749</vt:lpwstr>
  </property>
</Properties>
</file>